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951CC3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彝良县医共体急危重症患者一体化救治中心总体设计方案</w:t>
      </w:r>
    </w:p>
    <w:p w14:paraId="35325279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1FDDE8AB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第一章 项目概述</w:t>
      </w:r>
    </w:p>
    <w:p w14:paraId="760F4200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1.1 建设背景与痛点分析</w:t>
      </w:r>
    </w:p>
    <w:p w14:paraId="609EC41A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彝良县作为典型山区农业县（人口63万，农村人口占83%），当前急危重症救治存在三大核心痛点：</w:t>
      </w:r>
    </w:p>
    <w:p w14:paraId="398E4978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  信息断层：分院、120、急诊、ICU、临床科室数据割裂。患者生命体征、检验危急值等重要信息变化无法实时同步，易导致误诊、漏诊。</w:t>
      </w:r>
    </w:p>
    <w:p w14:paraId="3B69886B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  响应延迟：依赖传统电话、纸质记录的调度方式，从识别病情恶化到转至ICU耗时近1小时，错失早期干预黄金窗口。</w:t>
      </w:r>
    </w:p>
    <w:p w14:paraId="5E2D8D11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  资源错配：18个乡镇卫生院能力薄弱，偏远地区急救响应时效常超国家标准，跨区域转诊耗时长，影响救治成功率。</w:t>
      </w:r>
    </w:p>
    <w:p w14:paraId="30017202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4. 识别滞后与分诊混乱：村医及乡镇卫生院缺乏标准化早期识别工具和评分体系，对潜在危重患者识别能力不足；县医院急诊科缺乏基于客观数据的分诊流程，易导致危重患者候诊或分流错误。</w:t>
      </w:r>
    </w:p>
    <w:p w14:paraId="5ED8E451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1.2 建设目标</w:t>
      </w:r>
    </w:p>
    <w:p w14:paraId="13D17C99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以“危急值早发现、全流程无缝衔接”为核心，通过信息化与智能化改造，实现“信息共享化、救治一体化、行为标准化、流程高效化、救治同质化”。</w:t>
      </w:r>
    </w:p>
    <w:p w14:paraId="3C81D3AA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量化指标：</w:t>
      </w:r>
    </w:p>
    <w:p w14:paraId="4EC4C563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重型创伤、急性心梗、脑卒中救治成功率提升 ≥15%。</w:t>
      </w:r>
    </w:p>
    <w:p w14:paraId="56974664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- ICU床位周转率提高 ≥20%。</w:t>
      </w:r>
    </w:p>
    <w:p w14:paraId="54217281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- 跨区域救援资源调度效率提升≥60%。</w:t>
      </w:r>
    </w:p>
    <w:p w14:paraId="617DFF9E">
      <w:pPr>
        <w:ind w:firstLine="64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- 预警信息5分钟内响应率 ≥95%。</w:t>
      </w:r>
    </w:p>
    <w:p w14:paraId="0DD74B0D">
      <w:pPr>
        <w:ind w:firstLine="64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-全县可预防的院前心脏骤停发生率降低 ≥20%。</w:t>
      </w:r>
    </w:p>
    <w:p w14:paraId="66B5AE55">
      <w:pPr>
        <w:ind w:firstLine="64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- 急诊分诊评估时间 ≤5分钟（使用标准化评分工具）。</w:t>
      </w:r>
    </w:p>
    <w:p w14:paraId="34D4B571">
      <w:pPr>
        <w:ind w:firstLine="64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- 乡镇卫生院急危重症早期识别准确率（相较于县级专家远程复核）提升 ≥40%。</w:t>
      </w:r>
    </w:p>
    <w:p w14:paraId="16E42EF6">
      <w:pPr>
        <w:ind w:firstLine="640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66037AA2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第二章 总体设计思路</w:t>
      </w:r>
    </w:p>
    <w:p w14:paraId="761AF111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2.1 总体架构</w:t>
      </w:r>
    </w:p>
    <w:p w14:paraId="1C2FAE7E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采用“一中心、三平台、五网络、一体系”的总体架构：</w:t>
      </w:r>
    </w:p>
    <w:p w14:paraId="6CAC23B4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- 一个指挥中心：彝良县急危重症救治指挥中心（设在县人民医院），承担全域监控、调度、会诊、质控职能。</w:t>
      </w:r>
    </w:p>
    <w:p w14:paraId="5B8DA8AD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- 三大核心平台：</w:t>
      </w:r>
    </w:p>
    <w:p w14:paraId="4C9AE72A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1.  智能预警平台：危急值“神经中枢”，实现多源数据整合与AI动态预警。</w:t>
      </w:r>
    </w:p>
    <w:p w14:paraId="2DDB02C2">
      <w:pPr>
        <w:ind w:firstLine="64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  分院-车载-院内联动平台：延伸救治“第一现场”，实现“上车即入院”，支持院前分诊与预挂号。</w:t>
      </w:r>
    </w:p>
    <w:p w14:paraId="2D323301">
      <w:pPr>
        <w:ind w:firstLine="64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  区域协同平台：打破信息“孤岛”，实现全县急危重症患者“一张图”管理。</w:t>
      </w:r>
    </w:p>
    <w:p w14:paraId="0A603589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- 五张业务网络：5G急救网络、物联网设备感知网、多学科远程会诊网、全院重症监护网、县-乡-村预警响应网。</w:t>
      </w:r>
    </w:p>
    <w:p w14:paraId="4E32B4A7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- 一套急危重症早期识别与标准化分诊体系：贯穿“村医-乡镇-院前-急诊”全链条的识别工具、处理路径与分诊规则。</w:t>
      </w:r>
    </w:p>
    <w:p w14:paraId="7AA3EFFE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2.2 技术架构（多层体系）</w:t>
      </w:r>
    </w:p>
    <w:p w14:paraId="426C4734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drawing>
          <wp:inline distT="0" distB="0" distL="114300" distR="114300">
            <wp:extent cx="5269230" cy="4531995"/>
            <wp:effectExtent l="0" t="0" r="7620" b="1905"/>
            <wp:docPr id="1" name="图片 1" descr="88e226d7-bfdb-4891-8861-f0d5f8cb6f9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8e226d7-bfdb-4891-8861-f0d5f8cb6f9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4531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50614F">
      <w:pPr>
        <w:numPr>
          <w:ilvl w:val="0"/>
          <w:numId w:val="1"/>
        </w:num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核心业务功能设计：早期识别、同质化处理与急诊分诊</w:t>
      </w:r>
    </w:p>
    <w:p w14:paraId="2E2FDB2B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3.1 全县急危重症患者早期识别体系</w:t>
      </w:r>
    </w:p>
    <w:p w14:paraId="6C4051FF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构建“村医筛查-乡镇评估-中心预警”三级早期识别网，变被动接诊为主动发现。</w:t>
      </w:r>
    </w:p>
    <w:p w14:paraId="662E7E12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2072918D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3.1.1 村医/家庭医生层面（源头触发）</w:t>
      </w:r>
    </w:p>
    <w:p w14:paraId="3E6C984A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- 配置智能筛查工具包：</w:t>
      </w:r>
    </w:p>
    <w:p w14:paraId="68AD73E3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- 纸质/电子版“急危重症早期识别卡”：基于MEWS评分（改良早期预警评分） 简化版，包含意识、呼吸、心率、收缩压、血氧饱和度、体温6项指标。村医在巡诊或接诊时5分钟内完成评估。</w:t>
      </w:r>
    </w:p>
    <w:p w14:paraId="407B96C0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- 移动端APP（离线可用）：输入体征自动计算MEWS评分，并给出分级建议（绿/黄/红）。</w:t>
      </w:r>
    </w:p>
    <w:p w14:paraId="42E0D7D2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- 触发机制：</w:t>
      </w:r>
    </w:p>
    <w:p w14:paraId="2F798D38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- MEWS ≥3分：立即通过APP上报至乡镇卫生院值班医生，并指导患者/家属转诊。</w:t>
      </w:r>
    </w:p>
    <w:p w14:paraId="264F256D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- MEWS ≥5分：APP自动呼叫乡镇卫生院和县指挥中心，启动紧急转运流程。</w:t>
      </w:r>
    </w:p>
    <w:p w14:paraId="47130232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3.1.2 乡镇卫生院层面（响应确认）</w:t>
      </w:r>
    </w:p>
    <w:p w14:paraId="3B59B5AF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- 赋能抢救室：按照4.1节标准改造的抢救室，必须部署电子化MEWS/NEWS评分模块。患者到达后，护士在接诊5分钟内录入首次生命体征，系统自动计算评分。</w:t>
      </w:r>
    </w:p>
    <w:p w14:paraId="56987AF3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- 分层响应标准：</w:t>
      </w:r>
    </w:p>
    <w:p w14:paraId="1F8D6F51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- 低风险（MEWS 0-2分）：常规留观或门诊处理。</w:t>
      </w:r>
    </w:p>
    <w:p w14:paraId="7BC7E56F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- 中风险（MEWS 3-4分）：启动抢救室监护，通知县医院急诊做好接收准备，30分钟内完成转运评估。</w:t>
      </w:r>
    </w:p>
    <w:p w14:paraId="6C316116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- 高风险（MEWS ≥5分 或 单项危急值）：立即启动“红色预警”，指挥中心大屏弹窗，远程专家介入指导，调度ICU/抢救床位，急救车优先派车。</w:t>
      </w:r>
    </w:p>
    <w:p w14:paraId="72262325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3.1.3 县级指挥中心层面（AI主动预警）</w:t>
      </w:r>
    </w:p>
    <w:p w14:paraId="19147ED4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- 智能预警平台增强：除检验危急值外，实时抓取全县医疗机构（含分院）所有患者的生命体征趋势，利用LSTM（长短期记忆网络）模型预测未来2小时内病情恶化风险（如脓毒症休克、呼吸衰竭）。预测风险&gt;85%时，自动向管床医生和指挥中心推送“潜在危重症预警”。</w:t>
      </w:r>
    </w:p>
    <w:p w14:paraId="62548F76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3.2 早期同质化处理规范（基于指南的县域适配）</w:t>
      </w:r>
    </w:p>
    <w:p w14:paraId="2AB27B63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为确保不同层级医疗机构对同一疾病采用相同初始处理逻辑，制定县域急危重症早期处理集束（Bundles）。</w:t>
      </w:r>
    </w:p>
    <w:p w14:paraId="73714920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3.2.1 通用处理流程（适用于任何首诊地点）</w:t>
      </w:r>
    </w:p>
    <w:p w14:paraId="3AEB21D7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  评估：完成MEWS评分 + 快速血糖 + 指脉氧。</w:t>
      </w:r>
    </w:p>
    <w:p w14:paraId="2C02272C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  体位与氧疗：意识不清者侧卧位；SpO2 &lt;94% 开始鼻导管吸氧（2-4L/min）。</w:t>
      </w:r>
    </w:p>
    <w:p w14:paraId="4F97F83C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  建立通道：留置1-2条大口径外周静脉通路。</w:t>
      </w:r>
    </w:p>
    <w:p w14:paraId="7A2F3E9B">
      <w:pPr>
        <w:ind w:firstLine="640" w:firstLineChars="200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4.  信息同步：将评分、生命体征、初步判断通过联动平台上传至指挥中心。</w:t>
      </w:r>
    </w:p>
    <w:p w14:paraId="78E22E36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3.2.2 重点病种同质化处理卡（节选）</w:t>
      </w:r>
    </w:p>
    <w:p w14:paraId="4EDED262">
      <w:pPr>
        <w:jc w:val="center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医疗急救病种操作与禁忌标准表</w:t>
      </w:r>
    </w:p>
    <w:tbl>
      <w:tblPr>
        <w:tblStyle w:val="2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3765"/>
        <w:gridCol w:w="3407"/>
      </w:tblGrid>
      <w:tr w14:paraId="509D9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BCA165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32"/>
                <w:szCs w:val="32"/>
                <w:lang w:val="en-US" w:eastAsia="zh-CN"/>
              </w:rPr>
              <w:t>病种</w:t>
            </w:r>
          </w:p>
        </w:tc>
        <w:tc>
          <w:tcPr>
            <w:tcW w:w="3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CEAFAB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32"/>
                <w:szCs w:val="32"/>
                <w:lang w:val="en-US" w:eastAsia="zh-CN"/>
              </w:rPr>
              <w:t>乡镇卫生院/院前必须执行的操作</w:t>
            </w:r>
          </w:p>
          <w:p w14:paraId="2D73A39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32"/>
                <w:szCs w:val="32"/>
                <w:lang w:val="en-US" w:eastAsia="zh-CN"/>
              </w:rPr>
              <w:t>（“金标准”动作）</w:t>
            </w:r>
          </w:p>
        </w:tc>
        <w:tc>
          <w:tcPr>
            <w:tcW w:w="3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A6DBEA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32"/>
                <w:szCs w:val="32"/>
                <w:lang w:val="en-US" w:eastAsia="zh-CN"/>
              </w:rPr>
              <w:t>禁忌（红线）</w:t>
            </w:r>
          </w:p>
        </w:tc>
      </w:tr>
      <w:tr w14:paraId="3D95B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D9E302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急性ST段抬高心梗</w:t>
            </w:r>
          </w:p>
        </w:tc>
        <w:tc>
          <w:tcPr>
            <w:tcW w:w="3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49E86E2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10分钟内完成心电图并上传至心电中心；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立即给予阿司匹林300mg+替格瑞洛180mg嚼服；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“双绕”（绕行急诊和CCU）直接送导管室。</w:t>
            </w:r>
          </w:p>
        </w:tc>
        <w:tc>
          <w:tcPr>
            <w:tcW w:w="3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0C139F4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等待肌钙蛋白结果再转运；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未行心电图即转院。</w:t>
            </w:r>
          </w:p>
        </w:tc>
      </w:tr>
      <w:tr w14:paraId="1233C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E0705F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急性缺血性卒中</w:t>
            </w:r>
          </w:p>
        </w:tc>
        <w:tc>
          <w:tcPr>
            <w:tcW w:w="3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DE93F8D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快速血糖排查低血糖；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完成FAST评估（面、臂、语言测试）；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记录发病时间或最后正常时间；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立即转运至有CT能力的医院。</w:t>
            </w:r>
          </w:p>
        </w:tc>
        <w:tc>
          <w:tcPr>
            <w:tcW w:w="3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81551D6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为控制血压而延迟转运（&lt;220/120mmHg不降压）；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在无CT条件下使用抗血小板药。</w:t>
            </w:r>
          </w:p>
        </w:tc>
      </w:tr>
      <w:tr w14:paraId="47438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556E30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重型创伤</w:t>
            </w:r>
          </w:p>
        </w:tc>
        <w:tc>
          <w:tcPr>
            <w:tcW w:w="3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B6CFFEF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颈托固定+脊柱板；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骨盆带固定（如有骨盆骨折体征）；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控制外出血（直接压迫/止血带）；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启动大量输血方案预警。</w:t>
            </w:r>
          </w:p>
        </w:tc>
        <w:tc>
          <w:tcPr>
            <w:tcW w:w="3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FB47387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现场反复复位骨折；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对休克患者盲目补液（限制性复苏）。</w:t>
            </w:r>
          </w:p>
        </w:tc>
      </w:tr>
    </w:tbl>
    <w:p w14:paraId="35142C99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1AE7B40F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3.3 急诊患者标准化分诊方案</w:t>
      </w:r>
    </w:p>
    <w:p w14:paraId="0C45BBE3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39B073EE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依托指挥中心和联动平台，实现院前-院内分诊无缝衔接，杜绝急诊科拥堵导致的救治延迟。</w:t>
      </w:r>
    </w:p>
    <w:p w14:paraId="31789144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3.3.1 院前分诊（救护车或分院现场）</w:t>
      </w:r>
    </w:p>
    <w:p w14:paraId="0528E857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- 调度员或现场医生使用 “院前指数（PHI）”或“快速急诊分诊（RETS-c）” 工具，在2分钟内完成评估。结果分为：</w:t>
      </w:r>
    </w:p>
    <w:p w14:paraId="64689664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- I级（危殆）：需立即抢救。直接通知急诊科预留复苏单元，相关专科（ICU、手术室）5分钟内到急诊待命。</w:t>
      </w:r>
    </w:p>
    <w:p w14:paraId="2E9963E4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- II级（紧急）：病情潜在不稳定。通知急诊科预留监护床位，目标10分钟内接诊。</w:t>
      </w:r>
    </w:p>
    <w:p w14:paraId="0812AD29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- III级（不紧急）：可常规转运。分流至急诊普通区或建议直接至门诊。</w:t>
      </w:r>
    </w:p>
    <w:p w14:paraId="15CF1D55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3.3.2 院内分诊（急诊科入口）</w:t>
      </w:r>
    </w:p>
    <w:p w14:paraId="26DC65C6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- 电子化分诊工作站：急诊护士在患者到达5分钟内，于系统内录入ESI（急诊严重指数，版本4） 评分。</w:t>
      </w:r>
    </w:p>
    <w:p w14:paraId="2D8B4CCE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- ESI 1-2级：立即进入复苏室或抢救红区，系统自动触发“一键启动”相应团队（如创伤团队、卒中团队）。</w:t>
      </w:r>
    </w:p>
    <w:p w14:paraId="2CE68D87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- ESI 3级：进入黄区，要求30分钟内完成首次医生评估。</w:t>
      </w:r>
    </w:p>
    <w:p w14:paraId="497D536A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- ESI 4-5级：进入绿区，可转至普通急诊或社区健康中心。</w:t>
      </w:r>
    </w:p>
    <w:p w14:paraId="39DB33A8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- 动态分诊：等待期间，系统自动每30分钟重复评估生命体征。若MEWS评分上升≥2分，自动升级ESI等级并提醒护士。</w:t>
      </w:r>
    </w:p>
    <w:p w14:paraId="13F636AC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3.3.3 跨机构转诊分诊（乡镇→县级）</w:t>
      </w:r>
    </w:p>
    <w:p w14:paraId="353A08D7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- 指挥中心统一调度：所有乡镇发起转诊请求，必须上传含MEWS评分和初步诊断的转诊单。指挥中心根据病情严重度、县级医院床位、专科能力，智能推荐最佳接收科室（急诊/ICU/专科病房），并预分配床位资源，实现“全院一张床”。</w:t>
      </w:r>
    </w:p>
    <w:p w14:paraId="33FA650F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08E803F8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第四章 医疗设备集成方案</w:t>
      </w:r>
    </w:p>
    <w:p w14:paraId="797C4B4E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472C9327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4.1 分院抢救室改造方案（18个乡镇卫生院）</w:t>
      </w:r>
    </w:p>
    <w:p w14:paraId="75D6822C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改造目标：将乡镇抢救室升级为“县域重症监护的延伸单元”，实现患者未到、信息先到、专家在线。</w:t>
      </w:r>
    </w:p>
    <w:p w14:paraId="4A257CD7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- 基础设施标准：每院改造1间标准化抢救室，配置2张床位，床位间距≥1.5米；配备独立空调、UPS不间断电源、中心供氧与吸引。</w:t>
      </w:r>
    </w:p>
    <w:p w14:paraId="4B37CDE7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- 核心设备及集成清单（分院）：</w:t>
      </w:r>
    </w:p>
    <w:p w14:paraId="2189EB15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医疗设备集成方案详情表</w:t>
      </w:r>
    </w:p>
    <w:tbl>
      <w:tblPr>
        <w:tblStyle w:val="2"/>
        <w:tblW w:w="8522" w:type="dxa"/>
        <w:jc w:val="center"/>
        <w:tblBorders>
          <w:top w:val="none" w:color="auto" w:sz="4" w:space="0"/>
          <w:left w:val="none" w:color="auto" w:sz="4" w:space="0"/>
          <w:bottom w:val="none" w:color="auto" w:sz="4" w:space="0"/>
          <w:right w:val="none" w:color="auto" w:sz="4" w:space="0"/>
          <w:insideH w:val="none" w:color="auto" w:sz="4" w:space="0"/>
          <w:insideV w:val="non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6"/>
        <w:gridCol w:w="1010"/>
        <w:gridCol w:w="3364"/>
        <w:gridCol w:w="2552"/>
      </w:tblGrid>
      <w:tr w14:paraId="7C45E231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Borders>
              <w:top w:val="single" w:color="000000" w:sz="12" w:space="0"/>
              <w:left w:val="nil"/>
              <w:bottom w:val="nil"/>
              <w:right w:val="nil"/>
            </w:tcBorders>
            <w:noWrap w:val="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9F508F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32"/>
                <w:szCs w:val="32"/>
                <w:lang w:val="en-US" w:eastAsia="zh-CN"/>
              </w:rPr>
              <w:t>设备名称</w:t>
            </w:r>
          </w:p>
        </w:tc>
        <w:tc>
          <w:tcPr>
            <w:tcW w:w="1010" w:type="dxa"/>
            <w:tcBorders>
              <w:top w:val="single" w:color="000000" w:sz="12" w:space="0"/>
              <w:left w:val="nil"/>
              <w:bottom w:val="nil"/>
              <w:right w:val="nil"/>
            </w:tcBorders>
            <w:noWrap w:val="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B34D2F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32"/>
                <w:szCs w:val="32"/>
                <w:lang w:val="en-US" w:eastAsia="zh-CN"/>
              </w:rPr>
              <w:t>数量</w:t>
            </w:r>
          </w:p>
        </w:tc>
        <w:tc>
          <w:tcPr>
            <w:tcW w:w="3364" w:type="dxa"/>
            <w:tcBorders>
              <w:top w:val="single" w:color="000000" w:sz="12" w:space="0"/>
              <w:left w:val="nil"/>
              <w:bottom w:val="nil"/>
              <w:right w:val="nil"/>
            </w:tcBorders>
            <w:noWrap w:val="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DBF5CD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32"/>
                <w:szCs w:val="32"/>
                <w:lang w:val="en-US" w:eastAsia="zh-CN"/>
              </w:rPr>
              <w:t>集成方案</w:t>
            </w:r>
          </w:p>
        </w:tc>
        <w:tc>
          <w:tcPr>
            <w:tcW w:w="2552" w:type="dxa"/>
            <w:tcBorders>
              <w:top w:val="single" w:color="000000" w:sz="12" w:space="0"/>
              <w:left w:val="nil"/>
              <w:bottom w:val="nil"/>
              <w:right w:val="nil"/>
            </w:tcBorders>
            <w:noWrap w:val="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372E32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32"/>
                <w:szCs w:val="32"/>
                <w:lang w:val="en-US" w:eastAsia="zh-CN"/>
              </w:rPr>
              <w:t>功能说明</w:t>
            </w:r>
          </w:p>
        </w:tc>
      </w:tr>
      <w:tr w14:paraId="79E2529A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76619E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多参数监护仪（可集成）</w:t>
            </w:r>
          </w:p>
        </w:tc>
        <w:tc>
          <w:tcPr>
            <w:tcW w:w="1010" w:type="dxa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52FF83E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2台</w:t>
            </w:r>
          </w:p>
        </w:tc>
        <w:tc>
          <w:tcPr>
            <w:tcW w:w="3364" w:type="dxa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A44812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通过RS232/WiFi接入边缘计算网关，采用HL7协议上报</w:t>
            </w:r>
          </w:p>
        </w:tc>
        <w:tc>
          <w:tcPr>
            <w:tcW w:w="2552" w:type="dxa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01F98B3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实时采集心电、血压、血氧、呼吸、体温</w:t>
            </w:r>
          </w:p>
        </w:tc>
      </w:tr>
      <w:tr w14:paraId="2DA10F8A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F3766E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无创呼吸机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020B000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1台</w:t>
            </w:r>
          </w:p>
        </w:tc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5F9FD2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网关采集通气参数（潮气量、氧浓度、峰值压、呼吸频率）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CAA5064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监测呼吸支持效果，预警呼吸衰竭</w:t>
            </w:r>
          </w:p>
        </w:tc>
      </w:tr>
      <w:tr w14:paraId="7749F964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6A06B2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除颤监护一体机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4A2C7F4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1台</w:t>
            </w:r>
          </w:p>
        </w:tc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14E771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接入网关，上报除颤事件、能量、复苏后体征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754918A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记录抢救关键事件，纳入质控</w:t>
            </w:r>
          </w:p>
        </w:tc>
      </w:tr>
      <w:tr w14:paraId="0FC6D97A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A01C6E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血气分析仪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BD3CB1D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1台</w:t>
            </w:r>
          </w:p>
        </w:tc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FCEC81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设备直连或通过LIS系统对接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3BFEC5C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床旁快速获取乳酸、PH、PCO2、PO2等关键指标</w:t>
            </w:r>
          </w:p>
        </w:tc>
      </w:tr>
      <w:tr w14:paraId="0E3B49D4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20CDEC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远程会诊终端（一体机）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3DF417C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1套</w:t>
            </w:r>
          </w:p>
        </w:tc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642B69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直接接入5G专网，支持1080P视频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94C9CDA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县医院专家远程实时指导抢救，支持多方会诊</w:t>
            </w:r>
          </w:p>
        </w:tc>
      </w:tr>
      <w:tr w14:paraId="082CDE9E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96" w:type="dxa"/>
            <w:tcBorders>
              <w:top w:val="nil"/>
              <w:left w:val="nil"/>
              <w:bottom w:val="single" w:color="000000" w:sz="12" w:space="0"/>
              <w:right w:val="nil"/>
            </w:tcBorders>
            <w:noWrap w:val="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1E0C79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边缘计算网关（工业级）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000000" w:sz="12" w:space="0"/>
              <w:right w:val="nil"/>
            </w:tcBorders>
            <w:noWrap w:val="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75E4B7C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1台</w:t>
            </w:r>
          </w:p>
        </w:tc>
        <w:tc>
          <w:tcPr>
            <w:tcW w:w="3364" w:type="dxa"/>
            <w:tcBorders>
              <w:top w:val="nil"/>
              <w:left w:val="nil"/>
              <w:bottom w:val="single" w:color="000000" w:sz="12" w:space="0"/>
              <w:right w:val="nil"/>
            </w:tcBorders>
            <w:noWrap w:val="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93F7FB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预装采集驱动，支持8路以上串口/网口，4G/5G双模，本地缓存≥72小时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12" w:space="0"/>
              <w:right w:val="nil"/>
            </w:tcBorders>
            <w:noWrap w:val="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E86FCCD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汇聚所有设备数据，断点续传，上送平台</w:t>
            </w:r>
          </w:p>
        </w:tc>
      </w:tr>
    </w:tbl>
    <w:p w14:paraId="72ABF346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6867D14C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2546879F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4.2 救护车智能化改造方案（23辆）</w:t>
      </w:r>
    </w:p>
    <w:p w14:paraId="22CDA40A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改造目标：打造“移动ICU”，实现转运过程中生命体征不间断监测、专家指导不间断、救治准备不间断。</w:t>
      </w:r>
    </w:p>
    <w:p w14:paraId="29C5D613">
      <w:pPr>
        <w:ind w:firstLine="640" w:firstLineChars="200"/>
        <w:jc w:val="center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车载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急救设备功能集成表</w:t>
      </w:r>
    </w:p>
    <w:tbl>
      <w:tblPr>
        <w:tblStyle w:val="2"/>
        <w:tblW w:w="99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6"/>
        <w:gridCol w:w="2070"/>
        <w:gridCol w:w="2696"/>
        <w:gridCol w:w="3216"/>
      </w:tblGrid>
      <w:tr w14:paraId="42413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9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F8AAF0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32"/>
                <w:szCs w:val="32"/>
                <w:lang w:val="en-US" w:eastAsia="zh-CN"/>
              </w:rPr>
              <w:t>模块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065196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32"/>
                <w:szCs w:val="32"/>
                <w:lang w:val="en-US" w:eastAsia="zh-CN"/>
              </w:rPr>
              <w:t>设备/方案</w:t>
            </w:r>
          </w:p>
        </w:tc>
        <w:tc>
          <w:tcPr>
            <w:tcW w:w="26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03B43D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32"/>
                <w:szCs w:val="32"/>
                <w:lang w:val="en-US" w:eastAsia="zh-CN"/>
              </w:rPr>
              <w:t>集成方式</w:t>
            </w:r>
          </w:p>
        </w:tc>
        <w:tc>
          <w:tcPr>
            <w:tcW w:w="3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8B9A49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32"/>
                <w:szCs w:val="32"/>
                <w:lang w:val="en-US" w:eastAsia="zh-CN"/>
              </w:rPr>
              <w:t>功能实现</w:t>
            </w:r>
          </w:p>
        </w:tc>
      </w:tr>
      <w:tr w14:paraId="01315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6A0B8E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通信枢纽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2A1570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5G车载工业网关（CPE+路由）</w:t>
            </w:r>
          </w:p>
        </w:tc>
        <w:tc>
          <w:tcPr>
            <w:tcW w:w="26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579CC31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全网通，双SIM卡热备，上行≥300Mbps</w:t>
            </w:r>
          </w:p>
        </w:tc>
        <w:tc>
          <w:tcPr>
            <w:tcW w:w="3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918A34F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保障车内多路视频+体征数据流畅传输，支持断点续传</w:t>
            </w:r>
          </w:p>
        </w:tc>
      </w:tr>
      <w:tr w14:paraId="3E16E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510354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车载监护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300E77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便携式多参数监护仪（防震）</w:t>
            </w:r>
          </w:p>
        </w:tc>
        <w:tc>
          <w:tcPr>
            <w:tcW w:w="26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41867EC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通过蓝牙/WiFi接入车载网关</w:t>
            </w:r>
          </w:p>
        </w:tc>
        <w:tc>
          <w:tcPr>
            <w:tcW w:w="3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6E689FF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数据实时同步至指挥中心，自动生成转运护理单</w:t>
            </w:r>
          </w:p>
        </w:tc>
      </w:tr>
      <w:tr w14:paraId="6E722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CF7C60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视频系统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349138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高清云台摄像机（车内、车外各一）</w:t>
            </w:r>
          </w:p>
        </w:tc>
        <w:tc>
          <w:tcPr>
            <w:tcW w:w="26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E402AC5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接入网关，指挥中心可远程控制云台（上下左右、变焦）</w:t>
            </w:r>
          </w:p>
        </w:tc>
        <w:tc>
          <w:tcPr>
            <w:tcW w:w="3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31C8C53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全景查看车内救治情况，远程指导关键操作</w:t>
            </w:r>
          </w:p>
        </w:tc>
      </w:tr>
      <w:tr w14:paraId="60387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A01628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导航与定位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8B8A55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北斗/GPS双模定位模组</w:t>
            </w:r>
          </w:p>
        </w:tc>
        <w:tc>
          <w:tcPr>
            <w:tcW w:w="26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1E87E72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接入网关，GIS地图叠加</w:t>
            </w:r>
          </w:p>
        </w:tc>
        <w:tc>
          <w:tcPr>
            <w:tcW w:w="3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B8A78E0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指挥大屏实时追踪轨迹，智能预计到院时间（ETA）</w:t>
            </w:r>
          </w:p>
        </w:tc>
      </w:tr>
      <w:tr w14:paraId="70500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16EAAC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急救辅助</w:t>
            </w: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DD4832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12导联心电图机</w:t>
            </w:r>
          </w:p>
        </w:tc>
        <w:tc>
          <w:tcPr>
            <w:tcW w:w="26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6156EFE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采集后通过4G/5G一键上传至平台心电诊断中心</w:t>
            </w:r>
          </w:p>
        </w:tc>
        <w:tc>
          <w:tcPr>
            <w:tcW w:w="3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38778E3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实现心梗患者“上车即双绕”（绕行急诊、绕行CCU直接进导管室）</w:t>
            </w:r>
          </w:p>
        </w:tc>
      </w:tr>
    </w:tbl>
    <w:p w14:paraId="28FBCDCC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51B615C6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4.3 院内设备数据整合方案</w:t>
      </w:r>
    </w:p>
    <w:p w14:paraId="57B06455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- ICU/急诊科：部署床旁数据采集工作站（一体机），通过串口服务器集中采集床旁监护仪、呼吸机、CRRT、输液泵等设备数据，自动生成特护记录单，减少护士抄写工作量50%以上。</w:t>
      </w:r>
    </w:p>
    <w:p w14:paraId="73985621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- 临床科室：对于移动监护设备（如遥测），通过病房物联网AP实现数据自动回传，与床位关联。</w:t>
      </w:r>
    </w:p>
    <w:p w14:paraId="48C332C2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4.4 远程会诊平台方案</w:t>
      </w:r>
    </w:p>
    <w:p w14:paraId="378333C6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- 架构：基于SaaS化部署，支持指挥中心大屏、PC端、手机APP、PAD等多终端接入。</w:t>
      </w:r>
    </w:p>
    <w:p w14:paraId="4923F466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- 功能：</w:t>
      </w:r>
    </w:p>
    <w:p w14:paraId="089F64E6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- 多方会诊：急救车、分院、县医院急诊/ICU/专科、上级帮扶医院（如上海、昆医附二院）可同时在线。</w:t>
      </w:r>
    </w:p>
    <w:p w14:paraId="75312D81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- 数据共享：会诊界面支持实时调阅患者生命体征波形、影像原图、电子病历、检验趋势图。</w:t>
      </w:r>
    </w:p>
    <w:p w14:paraId="5A42A19B">
      <w:pPr>
        <w:ind w:firstLine="64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- 一键呼叫：指挥中心大屏可一键发起对指定车辆、科室、医生的视频呼叫。</w:t>
      </w:r>
    </w:p>
    <w:p w14:paraId="639FF21A">
      <w:pPr>
        <w:ind w:firstLine="64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4.5 早期识别与分诊相关功能模块部署表</w:t>
      </w:r>
    </w:p>
    <w:p w14:paraId="40AE2E9B">
      <w:pPr>
        <w:keepNext/>
        <w:ind w:firstLine="640"/>
        <w:jc w:val="center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医疗系统部署位置及设备要求表</w:t>
      </w:r>
    </w:p>
    <w:tbl>
      <w:tblPr>
        <w:tblStyle w:val="2"/>
        <w:tblW w:w="105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6"/>
        <w:gridCol w:w="2353"/>
        <w:gridCol w:w="3216"/>
        <w:gridCol w:w="2696"/>
      </w:tblGrid>
      <w:tr w14:paraId="4A3D2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2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7542584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32"/>
                <w:szCs w:val="32"/>
                <w:lang w:val="en-US" w:eastAsia="zh-CN"/>
              </w:rPr>
              <w:t>部署位置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84DC3BB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32"/>
                <w:szCs w:val="32"/>
                <w:lang w:val="en-US" w:eastAsia="zh-CN"/>
              </w:rPr>
              <w:t>所需设备/系统</w:t>
            </w:r>
          </w:p>
        </w:tc>
        <w:tc>
          <w:tcPr>
            <w:tcW w:w="3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0A57451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32"/>
                <w:szCs w:val="32"/>
                <w:lang w:val="en-US" w:eastAsia="zh-CN"/>
              </w:rPr>
              <w:t>集成/功能要求</w:t>
            </w:r>
          </w:p>
        </w:tc>
        <w:tc>
          <w:tcPr>
            <w:tcW w:w="26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165F776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32"/>
                <w:szCs w:val="32"/>
                <w:lang w:val="en-US" w:eastAsia="zh-CN"/>
              </w:rPr>
              <w:t>与识别、分诊的关联</w:t>
            </w:r>
          </w:p>
        </w:tc>
      </w:tr>
      <w:tr w14:paraId="68A36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0D0224B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村医移动端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176613D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智能手机APP / 微信小程序</w:t>
            </w:r>
          </w:p>
        </w:tc>
        <w:tc>
          <w:tcPr>
            <w:tcW w:w="3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A9B3507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离线MEWS计算、一键上报、标准化问询引导</w:t>
            </w:r>
          </w:p>
        </w:tc>
        <w:tc>
          <w:tcPr>
            <w:tcW w:w="26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D085A9C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实现源头触发，缩短识别延迟</w:t>
            </w:r>
          </w:p>
        </w:tc>
      </w:tr>
      <w:tr w14:paraId="76492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3E6D224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乡镇卫生院抢救室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D77CA9C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预装MEWS/NEWS模块的工作站</w:t>
            </w:r>
          </w:p>
        </w:tc>
        <w:tc>
          <w:tcPr>
            <w:tcW w:w="3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483EA0B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自动从监护仪抓取体征并计算评分，超阈值自动报警</w:t>
            </w:r>
          </w:p>
        </w:tc>
        <w:tc>
          <w:tcPr>
            <w:tcW w:w="26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EBDE0BD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实现同质化评估，决定是否转运</w:t>
            </w:r>
          </w:p>
        </w:tc>
      </w:tr>
      <w:tr w14:paraId="091E5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F7107D0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救护车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4E67372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车载平板（已集成分诊模块）</w:t>
            </w:r>
          </w:p>
        </w:tc>
        <w:tc>
          <w:tcPr>
            <w:tcW w:w="3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F2FE46A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支持PHI/RETS-c评分，并与指挥中心实时同步</w:t>
            </w:r>
          </w:p>
        </w:tc>
        <w:tc>
          <w:tcPr>
            <w:tcW w:w="26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0FFC174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实现院前分诊，院内提前准备</w:t>
            </w:r>
          </w:p>
        </w:tc>
      </w:tr>
      <w:tr w14:paraId="67AFE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5ADBDD4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县医院急诊科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7A3DD8C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分诊工作站（触摸屏）</w:t>
            </w:r>
          </w:p>
        </w:tc>
        <w:tc>
          <w:tcPr>
            <w:tcW w:w="3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AD36944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集成ESI评分向导，连接HIS/排队系统</w:t>
            </w:r>
          </w:p>
        </w:tc>
        <w:tc>
          <w:tcPr>
            <w:tcW w:w="26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6E59121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实现标准化急诊分诊，优化流向</w:t>
            </w:r>
          </w:p>
        </w:tc>
      </w:tr>
      <w:tr w14:paraId="0EF2E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55BEBC5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指挥中心大屏</w:t>
            </w:r>
          </w:p>
        </w:tc>
        <w:tc>
          <w:tcPr>
            <w:tcW w:w="23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CEDFAC4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智能预警系统（增强版）</w:t>
            </w:r>
          </w:p>
        </w:tc>
        <w:tc>
          <w:tcPr>
            <w:tcW w:w="3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07F9675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展示全域MEWS热力图、分诊队列、资源占用率</w:t>
            </w:r>
          </w:p>
        </w:tc>
        <w:tc>
          <w:tcPr>
            <w:tcW w:w="26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0DDEE6E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实现资源全局调度，平急结合</w:t>
            </w:r>
          </w:p>
        </w:tc>
      </w:tr>
    </w:tbl>
    <w:p w14:paraId="3A7E5BD3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398F8571">
      <w:pPr>
        <w:ind w:firstLine="640" w:firstLineChars="200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通过本方案的实施，彝良县将建成一套平战结合、反应迅速、数据驱动、救治精准的县域急危重症救治体系，真正实现“呼叫即抢救、上车即入院、全院一张床”的现代化救治模式，为63万人民群众的生命健康构筑坚实防线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90ABC9"/>
    <w:multiLevelType w:val="singleLevel"/>
    <w:tmpl w:val="9390ABC9"/>
    <w:lvl w:ilvl="0" w:tentative="0">
      <w:start w:val="3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A9376C"/>
    <w:rsid w:val="3AA9376C"/>
    <w:rsid w:val="4BFE1B26"/>
    <w:rsid w:val="5E841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市委办</Company>
  <Pages>12</Pages>
  <Words>4107</Words>
  <Characters>4462</Characters>
  <Lines>0</Lines>
  <Paragraphs>0</Paragraphs>
  <TotalTime>3</TotalTime>
  <ScaleCrop>false</ScaleCrop>
  <LinksUpToDate>false</LinksUpToDate>
  <CharactersWithSpaces>4618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2026-06-03T08:28:00Z</dcterms:created>
  <dc:creator>邱红酒</dc:creator>
  <cp:lastModifiedBy>企业用户_396893909</cp:lastModifiedBy>
  <dcterms:modified xsi:type="dcterms:W3CDTF">2026-06-08T03:00:05Z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5CF0C1D33A074A6DBC8F20A09266138A_11</vt:lpwstr>
  </property>
  <property fmtid="{D5CDD505-2E9C-101B-9397-08002B2CF9AE}" pid="4" name="KSOTemplateDocerSaveRecord">
    <vt:lpwstr>eyJoZGlkIjoiYWE2MGVmMzgyYTdhYzg3YmVmMjZkNzBiMWIzNTQxNzUiLCJ1c2VySWQiOiIxNjAyMjcwMjIwIn0=</vt:lpwstr>
  </property>
</Properties>
</file>